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2002DA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2002DA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2002DA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2002DA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性別平等教育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2002D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2002DA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2002DA" w:rsidP="0026266D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proofErr w:type="gramEnd"/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2002D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3節</w:t>
            </w:r>
          </w:p>
        </w:tc>
      </w:tr>
      <w:tr w:rsidR="0045292B" w:rsidRPr="002A5D40" w:rsidTr="002002DA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2002D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2002DA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2002DA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proofErr w:type="gramEnd"/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性別平等教育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2002DA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2002DA" w:rsidRPr="002A5D40" w:rsidRDefault="002002DA" w:rsidP="002002D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2002DA" w:rsidRPr="00CE3BAB" w:rsidRDefault="002002DA" w:rsidP="002002D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</w:t>
            </w: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性別平等是一種價值、一種思維方式，更是一種行動目的。十二年國民教育的性別平等教育實踐，應促進性別地位實質平等，消除性別歧視，維護人格尊嚴，厚植並建立性別平等之教育資源與環境。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期盼</w:t>
            </w: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所有學生皆能在性別友善的校園中學習與成長。</w:t>
            </w:r>
          </w:p>
        </w:tc>
      </w:tr>
      <w:tr w:rsidR="002002DA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2002DA" w:rsidRPr="00FF54DE" w:rsidRDefault="002002DA" w:rsidP="002002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2002DA" w:rsidRDefault="002002DA" w:rsidP="002002D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性A1 尊重多元的生理性別、性別氣質、性傾向與性別認同，以促進性別的自我了解，發展不受性別限制之自我潛能。</w:t>
            </w:r>
          </w:p>
          <w:p w:rsidR="002002DA" w:rsidRPr="00B7433F" w:rsidRDefault="002002DA" w:rsidP="002002D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性A2 覺知生活中性別刻板、偏見與歧視，培養性別平等意識，提出促進性別平等的改善策略。</w:t>
            </w:r>
          </w:p>
        </w:tc>
      </w:tr>
      <w:tr w:rsidR="002002DA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2002DA" w:rsidRDefault="002002DA" w:rsidP="002002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2002DA" w:rsidRDefault="002002DA" w:rsidP="002002D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了解性別平等議題與實質內涵</w:t>
            </w:r>
          </w:p>
          <w:p w:rsidR="002002DA" w:rsidRPr="001E4EED" w:rsidRDefault="002002DA" w:rsidP="002002D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實踐性別平等行為與生活道德規範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2002DA" w:rsidRPr="00FF54DE" w:rsidTr="0026344D">
        <w:trPr>
          <w:trHeight w:val="1304"/>
        </w:trPr>
        <w:tc>
          <w:tcPr>
            <w:tcW w:w="172" w:type="pct"/>
            <w:vAlign w:val="center"/>
          </w:tcPr>
          <w:p w:rsidR="002002DA" w:rsidRPr="00FF54DE" w:rsidRDefault="002002DA" w:rsidP="002002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A" w:rsidRPr="00B7433F" w:rsidRDefault="002002DA" w:rsidP="002002DA">
            <w:pPr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男生、女生一樣行</w:t>
            </w:r>
            <w:r>
              <w:rPr>
                <w:rFonts w:ascii="標楷體" w:eastAsia="標楷體" w:hAnsi="標楷體" w:hint="eastAsia"/>
                <w:kern w:val="2"/>
              </w:rPr>
              <w:t>/3節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9D" w:rsidRDefault="0070519D" w:rsidP="0070519D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綜</w:t>
            </w:r>
            <w:r>
              <w:rPr>
                <w:rFonts w:ascii="標楷體" w:eastAsia="標楷體" w:hAnsi="標楷體"/>
                <w:kern w:val="2"/>
              </w:rPr>
              <w:t>2a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1 覺察 多元性別的 互 動方式與情感 表 達，並運用同理 心增進人際關係。</w:t>
            </w:r>
          </w:p>
          <w:p w:rsidR="0070519D" w:rsidRDefault="0070519D" w:rsidP="002002DA">
            <w:pPr>
              <w:snapToGrid w:val="0"/>
              <w:rPr>
                <w:rFonts w:ascii="標楷體" w:eastAsia="標楷體" w:hAnsi="標楷體"/>
                <w:kern w:val="2"/>
              </w:rPr>
            </w:pPr>
          </w:p>
          <w:p w:rsidR="002002DA" w:rsidRDefault="002002DA" w:rsidP="002002DA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性-1</w:t>
            </w:r>
            <w:r w:rsidRPr="00B7433F">
              <w:rPr>
                <w:rFonts w:ascii="標楷體" w:eastAsia="標楷體" w:hAnsi="標楷體" w:hint="eastAsia"/>
                <w:kern w:val="2"/>
              </w:rPr>
              <w:t>認識生理性別、性傾向、性別特質與性別認同的多元面貌。</w:t>
            </w:r>
          </w:p>
          <w:p w:rsidR="0070519D" w:rsidRDefault="0070519D" w:rsidP="0070519D">
            <w:pPr>
              <w:snapToGrid w:val="0"/>
              <w:rPr>
                <w:rFonts w:ascii="標楷體" w:eastAsia="標楷體" w:hAnsi="標楷體"/>
                <w:kern w:val="2"/>
              </w:rPr>
            </w:pPr>
          </w:p>
          <w:p w:rsidR="0070519D" w:rsidRPr="00B7433F" w:rsidRDefault="0070519D" w:rsidP="0070519D">
            <w:pPr>
              <w:snapToGrid w:val="0"/>
              <w:rPr>
                <w:rFonts w:ascii="標楷體" w:eastAsia="標楷體" w:hAnsi="標楷體" w:hint="eastAsia"/>
                <w:kern w:val="2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70519D">
              <w:rPr>
                <w:rFonts w:ascii="標楷體" w:eastAsia="標楷體" w:hAnsi="標楷體"/>
                <w:kern w:val="2"/>
              </w:rPr>
              <w:t>2d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3 分析 並解釋多元性身體活動的特色。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A" w:rsidRPr="00B7433F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性</w:t>
            </w:r>
            <w:r>
              <w:rPr>
                <w:rFonts w:ascii="標楷體" w:eastAsia="標楷體" w:hAnsi="標楷體" w:hint="eastAsia"/>
                <w:kern w:val="2"/>
              </w:rPr>
              <w:t>-</w:t>
            </w:r>
            <w:r w:rsidRPr="00B7433F">
              <w:rPr>
                <w:rFonts w:ascii="標楷體" w:eastAsia="標楷體" w:hAnsi="標楷體"/>
                <w:kern w:val="2"/>
              </w:rPr>
              <w:t>3</w:t>
            </w:r>
          </w:p>
          <w:p w:rsidR="002002DA" w:rsidRDefault="002002DA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覺察性別角色的刻板印象，了解家庭、學校與職業的分工，不應受性別的限制。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</w:p>
          <w:p w:rsidR="0070519D" w:rsidRP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綜</w:t>
            </w:r>
            <w:r>
              <w:rPr>
                <w:rFonts w:ascii="標楷體" w:eastAsia="標楷體" w:hAnsi="標楷體"/>
                <w:kern w:val="2"/>
              </w:rPr>
              <w:t>Ba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1 多元 性別的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  <w:r w:rsidRPr="0070519D">
              <w:rPr>
                <w:rFonts w:ascii="標楷體" w:eastAsia="標楷體" w:hAnsi="標楷體" w:hint="eastAsia"/>
                <w:kern w:val="2"/>
              </w:rPr>
              <w:t>人際 互動與情 感表達。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</w:p>
          <w:p w:rsidR="0070519D" w:rsidRPr="00B7433F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 w:hint="eastAsia"/>
                <w:kern w:val="2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70519D">
              <w:rPr>
                <w:rFonts w:ascii="標楷體" w:eastAsia="標楷體" w:hAnsi="標楷體"/>
                <w:kern w:val="2"/>
              </w:rPr>
              <w:t>Db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1 青春期的探討與常見保健問題 之 處理 方法。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A" w:rsidRPr="00B7433F" w:rsidRDefault="002002DA" w:rsidP="002002DA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1.能知道自我生涯發展的規劃能突破性別的限制。</w:t>
            </w:r>
          </w:p>
          <w:p w:rsidR="002002DA" w:rsidRPr="00B7433F" w:rsidRDefault="002002DA" w:rsidP="002002DA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2.能發現自我的興趣與專長並能持續發展。</w:t>
            </w:r>
          </w:p>
          <w:p w:rsidR="002002DA" w:rsidRPr="00B7433F" w:rsidRDefault="002002DA" w:rsidP="002002DA">
            <w:pPr>
              <w:snapToGrid w:val="0"/>
              <w:rPr>
                <w:rFonts w:ascii="標楷體" w:eastAsia="標楷體" w:hAnsi="標楷體"/>
                <w:kern w:val="2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A" w:rsidRDefault="002002DA" w:rsidP="002002DA">
            <w:p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第一節</w:t>
            </w:r>
          </w:p>
          <w:p w:rsidR="002002DA" w:rsidRPr="00B7433F" w:rsidRDefault="002002DA" w:rsidP="002002DA">
            <w:p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觀看繪本《小小其實並不小》</w:t>
            </w:r>
          </w:p>
          <w:p w:rsidR="002002DA" w:rsidRPr="00B7433F" w:rsidRDefault="002002DA" w:rsidP="002002DA">
            <w:pPr>
              <w:snapToGrid w:val="0"/>
              <w:ind w:leftChars="16" w:left="513" w:hangingChars="198" w:hanging="475"/>
              <w:jc w:val="both"/>
              <w:rPr>
                <w:rFonts w:ascii="標楷體" w:eastAsia="標楷體" w:hAnsi="標楷體"/>
                <w:kern w:val="2"/>
              </w:rPr>
            </w:pPr>
            <w:proofErr w:type="gramStart"/>
            <w:r w:rsidRPr="00B7433F">
              <w:rPr>
                <w:rFonts w:ascii="標楷體" w:eastAsia="標楷體" w:hAnsi="標楷體" w:hint="eastAsia"/>
                <w:kern w:val="2"/>
              </w:rPr>
              <w:t>就繪本</w:t>
            </w:r>
            <w:proofErr w:type="gramEnd"/>
            <w:r w:rsidRPr="00B7433F">
              <w:rPr>
                <w:rFonts w:ascii="標楷體" w:eastAsia="標楷體" w:hAnsi="標楷體" w:hint="eastAsia"/>
                <w:kern w:val="2"/>
              </w:rPr>
              <w:t>內容進行討論</w:t>
            </w:r>
          </w:p>
          <w:p w:rsidR="002002DA" w:rsidRPr="00B7433F" w:rsidRDefault="002002DA" w:rsidP="002002DA">
            <w:p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教師提問：</w:t>
            </w:r>
          </w:p>
          <w:p w:rsidR="002002DA" w:rsidRPr="00B7433F" w:rsidRDefault="002002DA" w:rsidP="002002DA">
            <w:pPr>
              <w:snapToGrid w:val="0"/>
              <w:ind w:leftChars="-50" w:left="60" w:hanging="18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1. 哥哥們為什麼不讓小小加入呢？</w:t>
            </w:r>
          </w:p>
          <w:p w:rsidR="002002DA" w:rsidRPr="00B7433F" w:rsidRDefault="002002DA" w:rsidP="002002DA">
            <w:pPr>
              <w:snapToGrid w:val="0"/>
              <w:ind w:leftChars="-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 xml:space="preserve"> </w:t>
            </w:r>
            <w:r w:rsidRPr="00B7433F">
              <w:rPr>
                <w:rFonts w:ascii="標楷體" w:eastAsia="標楷體" w:hAnsi="標楷體"/>
                <w:kern w:val="2"/>
              </w:rPr>
              <w:t>2.</w:t>
            </w:r>
            <w:r w:rsidRPr="00B7433F">
              <w:rPr>
                <w:rFonts w:ascii="標楷體" w:eastAsia="標楷體" w:hAnsi="標楷體" w:hint="eastAsia"/>
                <w:kern w:val="2"/>
              </w:rPr>
              <w:t xml:space="preserve"> 在練習的過程中小</w:t>
            </w:r>
            <w:proofErr w:type="gramStart"/>
            <w:r w:rsidRPr="00B7433F">
              <w:rPr>
                <w:rFonts w:ascii="標楷體" w:eastAsia="標楷體" w:hAnsi="標楷體" w:hint="eastAsia"/>
                <w:kern w:val="2"/>
              </w:rPr>
              <w:t>小</w:t>
            </w:r>
            <w:proofErr w:type="gramEnd"/>
            <w:r w:rsidRPr="00B7433F">
              <w:rPr>
                <w:rFonts w:ascii="標楷體" w:eastAsia="標楷體" w:hAnsi="標楷體" w:hint="eastAsia"/>
                <w:kern w:val="2"/>
              </w:rPr>
              <w:t>的表現如何呢？</w:t>
            </w:r>
          </w:p>
          <w:p w:rsidR="002002DA" w:rsidRPr="00B7433F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3. 在比賽時小小的表現如何呢？</w:t>
            </w:r>
          </w:p>
          <w:p w:rsidR="002002DA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4.請同學列舉一些常見的運動項目，在這些領域上是否男女都能有傑出的表現呢？</w:t>
            </w:r>
          </w:p>
          <w:p w:rsidR="002002DA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第二、三節</w:t>
            </w:r>
          </w:p>
          <w:p w:rsidR="002002DA" w:rsidRPr="002002DA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proofErr w:type="gramStart"/>
            <w:r w:rsidRPr="002002DA">
              <w:rPr>
                <w:rFonts w:ascii="標楷體" w:eastAsia="標楷體" w:hAnsi="標楷體" w:hint="eastAsia"/>
                <w:kern w:val="2"/>
              </w:rPr>
              <w:t>【</w:t>
            </w:r>
            <w:proofErr w:type="gramEnd"/>
            <w:r w:rsidRPr="002002DA">
              <w:rPr>
                <w:rFonts w:ascii="標楷體" w:eastAsia="標楷體" w:hAnsi="標楷體" w:hint="eastAsia"/>
                <w:kern w:val="2"/>
              </w:rPr>
              <w:t>導讀書籍：灰王子</w:t>
            </w:r>
            <w:proofErr w:type="gramStart"/>
            <w:r w:rsidRPr="002002DA">
              <w:rPr>
                <w:rFonts w:ascii="標楷體" w:eastAsia="標楷體" w:hAnsi="標楷體" w:hint="eastAsia"/>
                <w:kern w:val="2"/>
              </w:rPr>
              <w:t>】</w:t>
            </w:r>
            <w:proofErr w:type="gramEnd"/>
          </w:p>
          <w:p w:rsidR="002002DA" w:rsidRPr="002002DA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2002DA">
              <w:rPr>
                <w:rFonts w:ascii="標楷體" w:eastAsia="標楷體" w:hAnsi="標楷體" w:hint="eastAsia"/>
                <w:kern w:val="2"/>
              </w:rPr>
              <w:t>一、內容的簡述：</w:t>
            </w:r>
          </w:p>
          <w:p w:rsidR="002002DA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2002DA">
              <w:rPr>
                <w:rFonts w:ascii="標楷體" w:eastAsia="標楷體" w:hAnsi="標楷體" w:hint="eastAsia"/>
                <w:kern w:val="2"/>
              </w:rPr>
              <w:t>灰王子一點都不像王子，滿臉雀斑、又瘦又小、總是渾身髒兮兮的，他每天都要在家中打掃，他總是希望能變得像哥哥們一樣英</w:t>
            </w:r>
            <w:r w:rsidRPr="002002DA">
              <w:rPr>
                <w:rFonts w:ascii="標楷體" w:eastAsia="標楷體" w:hAnsi="標楷體" w:hint="eastAsia"/>
                <w:kern w:val="2"/>
              </w:rPr>
              <w:lastRenderedPageBreak/>
              <w:t>俊。有一天，小仙女從家中的煙囪掉下來，小仙女想要幫助他完成他的願望，但是小仙女卻將他變成一隻高大強壯、毛茸茸的猴子，於是他高興的去參加舞會，他才發現他個子太大，進不去，在回家路上，他遇到班妮公主，公主以為是灰王子幫她將大猴子趕走，在要感謝他時，灰王子卻害羞的逃走，只留下褲子，公主藉著這條褲子</w:t>
            </w:r>
            <w:proofErr w:type="gramStart"/>
            <w:r w:rsidRPr="002002DA">
              <w:rPr>
                <w:rFonts w:ascii="標楷體" w:eastAsia="標楷體" w:hAnsi="標楷體" w:hint="eastAsia"/>
                <w:kern w:val="2"/>
              </w:rPr>
              <w:t>尋找到灰王子</w:t>
            </w:r>
            <w:proofErr w:type="gramEnd"/>
            <w:r w:rsidRPr="002002DA">
              <w:rPr>
                <w:rFonts w:ascii="標楷體" w:eastAsia="標楷體" w:hAnsi="標楷體" w:hint="eastAsia"/>
                <w:kern w:val="2"/>
              </w:rPr>
              <w:t>並且嫁給他，</w:t>
            </w:r>
            <w:proofErr w:type="gramStart"/>
            <w:r w:rsidRPr="002002DA">
              <w:rPr>
                <w:rFonts w:ascii="標楷體" w:eastAsia="標楷體" w:hAnsi="標楷體" w:hint="eastAsia"/>
                <w:kern w:val="2"/>
              </w:rPr>
              <w:t>最後灰</w:t>
            </w:r>
            <w:proofErr w:type="gramEnd"/>
            <w:r w:rsidRPr="002002DA">
              <w:rPr>
                <w:rFonts w:ascii="標楷體" w:eastAsia="標楷體" w:hAnsi="標楷體" w:hint="eastAsia"/>
                <w:kern w:val="2"/>
              </w:rPr>
              <w:t>王子的哥哥也被小仙女變成管家仙子。</w:t>
            </w:r>
          </w:p>
          <w:p w:rsidR="002002DA" w:rsidRDefault="002002DA" w:rsidP="002002DA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整理提問</w:t>
            </w:r>
          </w:p>
          <w:p w:rsidR="002002DA" w:rsidRPr="002002DA" w:rsidRDefault="002002DA" w:rsidP="002002DA">
            <w:pPr>
              <w:pStyle w:val="af8"/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 w:rsidRPr="002002DA">
              <w:rPr>
                <w:rFonts w:ascii="標楷體" w:eastAsia="標楷體" w:hAnsi="標楷體" w:hint="eastAsia"/>
                <w:kern w:val="2"/>
              </w:rPr>
              <w:t>男生做的事情，女生也</w:t>
            </w:r>
            <w:proofErr w:type="gramStart"/>
            <w:r w:rsidRPr="002002DA">
              <w:rPr>
                <w:rFonts w:ascii="標楷體" w:eastAsia="標楷體" w:hAnsi="標楷體" w:hint="eastAsia"/>
                <w:kern w:val="2"/>
              </w:rPr>
              <w:t>可以做嗎</w:t>
            </w:r>
            <w:proofErr w:type="gramEnd"/>
            <w:r w:rsidRPr="002002DA">
              <w:rPr>
                <w:rFonts w:ascii="標楷體" w:eastAsia="標楷體" w:hAnsi="標楷體" w:hint="eastAsia"/>
                <w:kern w:val="2"/>
              </w:rPr>
              <w:t>?例如什麼?</w:t>
            </w:r>
          </w:p>
          <w:p w:rsidR="002002DA" w:rsidRDefault="002002DA" w:rsidP="002002DA">
            <w:pPr>
              <w:pStyle w:val="af8"/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在平常時候有沒有被</w:t>
            </w:r>
            <w:proofErr w:type="gramStart"/>
            <w:r>
              <w:rPr>
                <w:rFonts w:ascii="標楷體" w:eastAsia="標楷體" w:hAnsi="標楷體" w:hint="eastAsia"/>
                <w:kern w:val="2"/>
              </w:rPr>
              <w:t>大人說過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{這個事</w:t>
            </w:r>
            <w:r>
              <w:rPr>
                <w:rFonts w:ascii="標楷體" w:eastAsia="標楷體" w:hAnsi="標楷體" w:hint="eastAsia"/>
                <w:kern w:val="2"/>
              </w:rPr>
              <w:lastRenderedPageBreak/>
              <w:t>情只有男生能夠做，女生沒辦法做}這句話?是在什麼情況之下會聽到</w:t>
            </w:r>
          </w:p>
          <w:p w:rsidR="002002DA" w:rsidRDefault="002002DA" w:rsidP="002002DA">
            <w:pPr>
              <w:pStyle w:val="af8"/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性別會不會在能力上有差異?例如什麼事情?</w:t>
            </w:r>
          </w:p>
          <w:p w:rsidR="002002DA" w:rsidRPr="002002DA" w:rsidRDefault="002002DA" w:rsidP="002002DA">
            <w:pPr>
              <w:pStyle w:val="af8"/>
              <w:numPr>
                <w:ilvl w:val="0"/>
                <w:numId w:val="5"/>
              </w:numPr>
              <w:snapToGrid w:val="0"/>
              <w:jc w:val="both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請各位學生分組討論一下，在那些地方有看過，只能限女性或是男性的工作?請完成壁報，並請每一組輪流上來發表討論</w:t>
            </w:r>
          </w:p>
        </w:tc>
        <w:tc>
          <w:tcPr>
            <w:tcW w:w="581" w:type="pct"/>
            <w:vAlign w:val="center"/>
          </w:tcPr>
          <w:p w:rsidR="002002DA" w:rsidRPr="00B7433F" w:rsidRDefault="002002DA" w:rsidP="002002D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B7433F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觀察</w:t>
            </w:r>
          </w:p>
          <w:p w:rsidR="002002DA" w:rsidRPr="00FF54DE" w:rsidRDefault="002002DA" w:rsidP="002002D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B7433F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口頭回答</w:t>
            </w:r>
          </w:p>
        </w:tc>
        <w:tc>
          <w:tcPr>
            <w:tcW w:w="436" w:type="pct"/>
            <w:vAlign w:val="center"/>
          </w:tcPr>
          <w:p w:rsidR="002002DA" w:rsidRPr="00FF54DE" w:rsidRDefault="002002DA" w:rsidP="002002D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DC4BFB" w:rsidRPr="002A5D40" w:rsidRDefault="00DC4BFB">
      <w:pPr>
        <w:rPr>
          <w:rFonts w:ascii="標楷體" w:eastAsia="標楷體" w:hAnsi="標楷體"/>
        </w:rPr>
      </w:pPr>
      <w:r w:rsidRPr="002A5D40">
        <w:rPr>
          <w:rFonts w:ascii="標楷體" w:eastAsia="標楷體" w:hAnsi="標楷體"/>
        </w:rPr>
        <w:lastRenderedPageBreak/>
        <w:br w:type="page"/>
      </w:r>
    </w:p>
    <w:p w:rsidR="00A16219" w:rsidRPr="002A5D40" w:rsidRDefault="00464E51" w:rsidP="00A16219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6E30DC" w:rsidRPr="002A5D40" w:rsidTr="0045292B">
        <w:trPr>
          <w:trHeight w:val="749"/>
        </w:trPr>
        <w:tc>
          <w:tcPr>
            <w:tcW w:w="1803" w:type="dxa"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6E30DC" w:rsidRPr="0056640C" w:rsidRDefault="002002DA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性別平等教育</w:t>
            </w:r>
          </w:p>
        </w:tc>
        <w:tc>
          <w:tcPr>
            <w:tcW w:w="2554" w:type="dxa"/>
            <w:vAlign w:val="center"/>
          </w:tcPr>
          <w:p w:rsidR="006E30DC" w:rsidRPr="00CE3BAB" w:rsidRDefault="006E30D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6E30DC" w:rsidRPr="00CE3BAB" w:rsidRDefault="002002D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6E30DC" w:rsidRPr="002A5D40" w:rsidTr="002002DA">
        <w:trPr>
          <w:trHeight w:val="721"/>
        </w:trPr>
        <w:tc>
          <w:tcPr>
            <w:tcW w:w="1803" w:type="dxa"/>
            <w:vMerge w:val="restart"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AD6604" w:rsidRDefault="002002D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3節</w:t>
            </w:r>
          </w:p>
        </w:tc>
      </w:tr>
      <w:tr w:rsidR="006E30DC" w:rsidRPr="002A5D40" w:rsidTr="002002DA">
        <w:trPr>
          <w:trHeight w:val="721"/>
        </w:trPr>
        <w:tc>
          <w:tcPr>
            <w:tcW w:w="1803" w:type="dxa"/>
            <w:vMerge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6E30DC" w:rsidRPr="0056640C" w:rsidRDefault="006E30DC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AD6604" w:rsidRDefault="002002DA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2002DA">
        <w:trPr>
          <w:trHeight w:val="2894"/>
        </w:trPr>
        <w:tc>
          <w:tcPr>
            <w:tcW w:w="1803" w:type="dxa"/>
            <w:vAlign w:val="center"/>
          </w:tcPr>
          <w:p w:rsidR="0045292B" w:rsidRDefault="00397763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必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須2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領域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45292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2002DA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proofErr w:type="gramEnd"/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性別平等教育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2002DA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2002DA" w:rsidRPr="002A5D40" w:rsidRDefault="002002DA" w:rsidP="002002D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2002DA" w:rsidRPr="00CE3BAB" w:rsidRDefault="002002DA" w:rsidP="002002D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</w:t>
            </w: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性別平等是一種價值、一種思維方式，更是一種行動目的。十二年國民教育的性別平等教育實踐，應促進性別地位實質平等，消除性別歧視，維護人格尊嚴，厚植並建立性別平等之教育資源與環境。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期盼</w:t>
            </w: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所有學生皆能在性別友善的校園中學習與成長。</w:t>
            </w:r>
          </w:p>
        </w:tc>
      </w:tr>
      <w:tr w:rsidR="002002DA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2002DA" w:rsidRPr="00FF54DE" w:rsidRDefault="002002DA" w:rsidP="002002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2002DA" w:rsidRDefault="002002DA" w:rsidP="002002D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性A1 尊重多元的生理性別、性別氣質、性傾向與性別認同，以促進性別的自我了解，發展不受性別限制之自我潛能。</w:t>
            </w:r>
          </w:p>
          <w:p w:rsidR="002002DA" w:rsidRPr="00B7433F" w:rsidRDefault="002002DA" w:rsidP="002002D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7433F">
              <w:rPr>
                <w:rFonts w:ascii="標楷體" w:eastAsia="標楷體" w:hAnsi="標楷體" w:hint="eastAsia"/>
                <w:color w:val="000000" w:themeColor="text1"/>
                <w:sz w:val="28"/>
              </w:rPr>
              <w:t>性A2 覺知生活中性別刻板、偏見與歧視，培養性別平等意識，提出促進性別平等的改善策略。</w:t>
            </w:r>
          </w:p>
        </w:tc>
      </w:tr>
      <w:tr w:rsidR="002002DA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2002DA" w:rsidRDefault="002002DA" w:rsidP="002002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2002DA" w:rsidRDefault="002002DA" w:rsidP="002002D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了解性別平等議題與實質內涵</w:t>
            </w:r>
          </w:p>
          <w:p w:rsidR="002002DA" w:rsidRPr="001E4EED" w:rsidRDefault="002002DA" w:rsidP="002002D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實踐性別平等行為與生活道德規範</w:t>
            </w:r>
          </w:p>
        </w:tc>
      </w:tr>
    </w:tbl>
    <w:p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1"/>
        <w:gridCol w:w="1529"/>
        <w:gridCol w:w="2536"/>
        <w:gridCol w:w="1972"/>
        <w:gridCol w:w="2679"/>
        <w:gridCol w:w="3316"/>
        <w:gridCol w:w="1091"/>
        <w:gridCol w:w="1088"/>
      </w:tblGrid>
      <w:tr w:rsidR="00353EC9" w:rsidRPr="00FF54DE" w:rsidTr="00353EC9">
        <w:trPr>
          <w:trHeight w:val="649"/>
          <w:tblHeader/>
        </w:trPr>
        <w:tc>
          <w:tcPr>
            <w:tcW w:w="640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872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BD1057" w:rsidRDefault="00CF0561" w:rsidP="00CF056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CF0561" w:rsidRPr="007C0BF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140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375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374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353EC9" w:rsidRPr="00FF54DE" w:rsidTr="0070519D">
        <w:trPr>
          <w:trHeight w:val="1035"/>
          <w:tblHeader/>
        </w:trPr>
        <w:tc>
          <w:tcPr>
            <w:tcW w:w="11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D1057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87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140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37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74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70519D" w:rsidRPr="00FF54DE" w:rsidTr="0070519D">
        <w:trPr>
          <w:trHeight w:val="1304"/>
        </w:trPr>
        <w:tc>
          <w:tcPr>
            <w:tcW w:w="114" w:type="pct"/>
            <w:vAlign w:val="center"/>
          </w:tcPr>
          <w:p w:rsidR="0070519D" w:rsidRPr="00FF54DE" w:rsidRDefault="0070519D" w:rsidP="0070519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525" w:type="pct"/>
            <w:vAlign w:val="center"/>
          </w:tcPr>
          <w:p w:rsidR="0070519D" w:rsidRPr="00FF54DE" w:rsidRDefault="0070519D" w:rsidP="0070519D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CRC兒童權利公約/3節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9D" w:rsidRDefault="0070519D" w:rsidP="0070519D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綜</w:t>
            </w:r>
            <w:r>
              <w:rPr>
                <w:rFonts w:ascii="標楷體" w:eastAsia="標楷體" w:hAnsi="標楷體"/>
                <w:kern w:val="2"/>
              </w:rPr>
              <w:t>2a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1 覺察 多元性別的 互 動方式與情感 表 達，並運用同理 心增進人際關係。</w:t>
            </w:r>
          </w:p>
          <w:p w:rsidR="0070519D" w:rsidRDefault="0070519D" w:rsidP="0070519D">
            <w:pPr>
              <w:snapToGrid w:val="0"/>
              <w:rPr>
                <w:rFonts w:ascii="標楷體" w:eastAsia="標楷體" w:hAnsi="標楷體"/>
                <w:kern w:val="2"/>
              </w:rPr>
            </w:pPr>
          </w:p>
          <w:p w:rsidR="0070519D" w:rsidRDefault="0070519D" w:rsidP="0070519D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性-1</w:t>
            </w:r>
            <w:r w:rsidRPr="00B7433F">
              <w:rPr>
                <w:rFonts w:ascii="標楷體" w:eastAsia="標楷體" w:hAnsi="標楷體" w:hint="eastAsia"/>
                <w:kern w:val="2"/>
              </w:rPr>
              <w:t>認識生理性別、性傾向、性別特質與性別認同的多元面貌。</w:t>
            </w:r>
          </w:p>
          <w:p w:rsidR="0070519D" w:rsidRDefault="0070519D" w:rsidP="0070519D">
            <w:pPr>
              <w:snapToGrid w:val="0"/>
              <w:rPr>
                <w:rFonts w:ascii="標楷體" w:eastAsia="標楷體" w:hAnsi="標楷體"/>
                <w:kern w:val="2"/>
              </w:rPr>
            </w:pPr>
          </w:p>
          <w:p w:rsidR="0070519D" w:rsidRPr="00B7433F" w:rsidRDefault="0070519D" w:rsidP="0070519D">
            <w:pPr>
              <w:snapToGrid w:val="0"/>
              <w:rPr>
                <w:rFonts w:ascii="標楷體" w:eastAsia="標楷體" w:hAnsi="標楷體" w:hint="eastAsia"/>
                <w:kern w:val="2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70519D">
              <w:rPr>
                <w:rFonts w:ascii="標楷體" w:eastAsia="標楷體" w:hAnsi="標楷體"/>
                <w:kern w:val="2"/>
              </w:rPr>
              <w:t>2d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3 分析 並解釋多元性身體活動的特色。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19D" w:rsidRPr="00B7433F" w:rsidRDefault="0070519D" w:rsidP="0070519D">
            <w:pPr>
              <w:snapToGrid w:val="0"/>
              <w:ind w:leftChars="-25" w:left="120" w:hangingChars="75" w:hanging="180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性</w:t>
            </w:r>
            <w:r>
              <w:rPr>
                <w:rFonts w:ascii="標楷體" w:eastAsia="標楷體" w:hAnsi="標楷體" w:hint="eastAsia"/>
                <w:kern w:val="2"/>
              </w:rPr>
              <w:t>-</w:t>
            </w:r>
            <w:r w:rsidRPr="00B7433F">
              <w:rPr>
                <w:rFonts w:ascii="標楷體" w:eastAsia="標楷體" w:hAnsi="標楷體"/>
                <w:kern w:val="2"/>
              </w:rPr>
              <w:t>3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  <w:r w:rsidRPr="00B7433F">
              <w:rPr>
                <w:rFonts w:ascii="標楷體" w:eastAsia="標楷體" w:hAnsi="標楷體" w:hint="eastAsia"/>
                <w:kern w:val="2"/>
              </w:rPr>
              <w:t>覺察性別角色的刻板印象，了解家庭、學校與職業的分工，不應受性別的限制。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</w:p>
          <w:p w:rsidR="0070519D" w:rsidRP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綜</w:t>
            </w:r>
            <w:r>
              <w:rPr>
                <w:rFonts w:ascii="標楷體" w:eastAsia="標楷體" w:hAnsi="標楷體"/>
                <w:kern w:val="2"/>
              </w:rPr>
              <w:t>Ba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1 多元 性別的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  <w:r w:rsidRPr="0070519D">
              <w:rPr>
                <w:rFonts w:ascii="標楷體" w:eastAsia="標楷體" w:hAnsi="標楷體" w:hint="eastAsia"/>
                <w:kern w:val="2"/>
              </w:rPr>
              <w:t>人際 互動與情 感表達。</w:t>
            </w:r>
          </w:p>
          <w:p w:rsidR="0070519D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/>
                <w:kern w:val="2"/>
              </w:rPr>
            </w:pPr>
          </w:p>
          <w:p w:rsidR="0070519D" w:rsidRPr="00B7433F" w:rsidRDefault="0070519D" w:rsidP="0070519D">
            <w:pPr>
              <w:snapToGrid w:val="0"/>
              <w:ind w:leftChars="12" w:left="29"/>
              <w:jc w:val="both"/>
              <w:rPr>
                <w:rFonts w:ascii="標楷體" w:eastAsia="標楷體" w:hAnsi="標楷體" w:hint="eastAsia"/>
                <w:kern w:val="2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 w:rsidRPr="0070519D">
              <w:rPr>
                <w:rFonts w:ascii="標楷體" w:eastAsia="標楷體" w:hAnsi="標楷體"/>
                <w:kern w:val="2"/>
              </w:rPr>
              <w:t>Db</w:t>
            </w:r>
            <w:r>
              <w:rPr>
                <w:rFonts w:ascii="標楷體" w:eastAsia="標楷體" w:hAnsi="標楷體" w:hint="eastAsia"/>
                <w:kern w:val="2"/>
              </w:rPr>
              <w:t>-III-</w:t>
            </w:r>
            <w:r w:rsidRPr="0070519D">
              <w:rPr>
                <w:rFonts w:ascii="標楷體" w:eastAsia="標楷體" w:hAnsi="標楷體" w:hint="eastAsia"/>
                <w:kern w:val="2"/>
              </w:rPr>
              <w:t>1 青春期的探討與常見保健問題 之 處理 方法。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70519D" w:rsidRPr="00B7433F" w:rsidRDefault="0070519D" w:rsidP="0070519D">
            <w:pPr>
              <w:widowControl w:val="0"/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1.</w:t>
            </w:r>
            <w:r w:rsidRPr="00B7433F">
              <w:rPr>
                <w:rFonts w:ascii="標楷體" w:eastAsia="標楷體" w:hAnsi="標楷體" w:hint="eastAsia"/>
                <w:kern w:val="2"/>
              </w:rPr>
              <w:t>能夠理解性別發展的差異性</w:t>
            </w:r>
          </w:p>
          <w:p w:rsidR="0070519D" w:rsidRPr="00B7433F" w:rsidRDefault="0070519D" w:rsidP="0070519D">
            <w:pPr>
              <w:widowControl w:val="0"/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2.</w:t>
            </w:r>
            <w:r w:rsidRPr="00B7433F">
              <w:rPr>
                <w:rFonts w:ascii="標楷體" w:eastAsia="標楷體" w:hAnsi="標楷體" w:hint="eastAsia"/>
                <w:kern w:val="2"/>
              </w:rPr>
              <w:t>能夠理解不同性別的獨特性</w:t>
            </w:r>
          </w:p>
        </w:tc>
        <w:tc>
          <w:tcPr>
            <w:tcW w:w="1140" w:type="pct"/>
            <w:tcBorders>
              <w:left w:val="single" w:sz="4" w:space="0" w:color="auto"/>
            </w:tcBorders>
            <w:vAlign w:val="center"/>
          </w:tcPr>
          <w:p w:rsidR="0070519D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參考來源:CRC兒童權利公約教案二</w:t>
            </w:r>
          </w:p>
          <w:p w:rsidR="0070519D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/>
                <w:color w:val="000000"/>
              </w:rPr>
              <w:t>https://crc.sfaa.gov.tw/Education/TextbookDetail/4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53EC9">
              <w:rPr>
                <w:rFonts w:ascii="標楷體" w:eastAsia="標楷體" w:hAnsi="標楷體" w:cs="新細明體" w:hint="eastAsia"/>
                <w:color w:val="000000"/>
              </w:rPr>
              <w:tab/>
              <w:t>準備活動：</w:t>
            </w:r>
          </w:p>
          <w:p w:rsidR="0070519D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>1.</w:t>
            </w:r>
            <w:r w:rsidRPr="00353EC9">
              <w:rPr>
                <w:rFonts w:ascii="標楷體" w:eastAsia="標楷體" w:hAnsi="標楷體" w:cs="新細明體" w:hint="eastAsia"/>
                <w:color w:val="000000"/>
              </w:rPr>
              <w:tab/>
              <w:t>教師：準備「勇敢的巴基斯坦女孩馬拉拉」文章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53EC9">
              <w:rPr>
                <w:rFonts w:ascii="標楷體" w:eastAsia="標楷體" w:hAnsi="標楷體" w:cs="新細明體" w:hint="eastAsia"/>
                <w:color w:val="000000"/>
              </w:rPr>
              <w:tab/>
              <w:t>發展活動：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 xml:space="preserve">播放簡報○3聯合國兒童基金會製作之「小孩子、大夢 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 xml:space="preserve">    想」影片（1分24秒）促進學生聯想起自己兒時的夢想。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 xml:space="preserve">  影片https://www.youtube.com/watch？v=hERFQ</w:t>
            </w:r>
            <w:r>
              <w:rPr>
                <w:rFonts w:ascii="標楷體" w:eastAsia="標楷體" w:hAnsi="標楷體" w:cs="新細明體" w:hint="eastAsia"/>
                <w:color w:val="000000"/>
              </w:rPr>
              <w:t>-D_3DI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>簡單歸納馬拉拉的故事。馬拉拉雖然生於有根深蒂固性別規範的巴基斯坦，因為爸爸的支持，馬拉拉也能夠接受教育，然</w:t>
            </w:r>
            <w:proofErr w:type="gramStart"/>
            <w:r w:rsidRPr="00353EC9">
              <w:rPr>
                <w:rFonts w:ascii="標楷體" w:eastAsia="標楷體" w:hAnsi="標楷體" w:cs="新細明體" w:hint="eastAsia"/>
                <w:color w:val="000000"/>
              </w:rPr>
              <w:t>因塔利班</w:t>
            </w:r>
            <w:proofErr w:type="gramEnd"/>
            <w:r w:rsidRPr="00353EC9">
              <w:rPr>
                <w:rFonts w:ascii="標楷體" w:eastAsia="標楷體" w:hAnsi="標楷體" w:cs="新細明體" w:hint="eastAsia"/>
                <w:color w:val="000000"/>
              </w:rPr>
              <w:t>政權入侵，從12歲開始，馬拉拉的受教育之路幾經波折，甚至差點送了性命，獲救的馬拉拉仍然冒著生命危險倡議教育，16歲受邀至聯合國演說，17歲獲頒諾貝爾和平獎。馬拉拉積極爭取透過教育，選擇自己的人生，也希望維護其他兒童的教育權。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 xml:space="preserve">   播放</w:t>
            </w:r>
            <w:proofErr w:type="gramStart"/>
            <w:r w:rsidRPr="00353EC9">
              <w:rPr>
                <w:rFonts w:ascii="標楷體" w:eastAsia="標楷體" w:hAnsi="標楷體" w:cs="新細明體" w:hint="eastAsia"/>
                <w:color w:val="000000"/>
              </w:rPr>
              <w:t>衛福部</w:t>
            </w:r>
            <w:proofErr w:type="gramEnd"/>
            <w:r w:rsidRPr="00353EC9">
              <w:rPr>
                <w:rFonts w:ascii="標楷體" w:eastAsia="標楷體" w:hAnsi="標楷體" w:cs="新細明體" w:hint="eastAsia"/>
                <w:color w:val="000000"/>
              </w:rPr>
              <w:t>製作兒童權利公約第7集「兒童有接受教育的權利」影片，說明CRC保障每位兒童都有受教育的權利，都可以選擇適合自己的教育。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>附註：影片來源：</w:t>
            </w:r>
            <w:proofErr w:type="gramStart"/>
            <w:r w:rsidRPr="00353EC9">
              <w:rPr>
                <w:rFonts w:ascii="標楷體" w:eastAsia="標楷體" w:hAnsi="標楷體" w:cs="新細明體" w:hint="eastAsia"/>
                <w:color w:val="000000"/>
              </w:rPr>
              <w:t>衛福部</w:t>
            </w:r>
            <w:proofErr w:type="gramEnd"/>
            <w:r w:rsidRPr="00353EC9">
              <w:rPr>
                <w:rFonts w:ascii="標楷體" w:eastAsia="標楷體" w:hAnsi="標楷體" w:cs="新細明體" w:hint="eastAsia"/>
                <w:color w:val="000000"/>
              </w:rPr>
              <w:t>CRC資訊網影音專區http://crc.sfaa.gov.tw/crc_front/index.php？action=video</w:t>
            </w:r>
          </w:p>
          <w:p w:rsidR="0070519D" w:rsidRPr="00353EC9" w:rsidRDefault="0070519D" w:rsidP="0070519D">
            <w:pPr>
              <w:rPr>
                <w:rFonts w:ascii="標楷體" w:eastAsia="標楷體" w:hAnsi="標楷體" w:cs="新細明體"/>
                <w:color w:val="000000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>總結活動：</w:t>
            </w:r>
          </w:p>
          <w:p w:rsidR="0070519D" w:rsidRPr="00FF54DE" w:rsidRDefault="0070519D" w:rsidP="0070519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53EC9">
              <w:rPr>
                <w:rFonts w:ascii="標楷體" w:eastAsia="標楷體" w:hAnsi="標楷體" w:cs="新細明體" w:hint="eastAsia"/>
                <w:color w:val="000000"/>
              </w:rPr>
              <w:t xml:space="preserve">    教育可以協助個人追求自我實現，透過教育更能探索自我的無限可能。學生的學習權、受教育權皆依法受國家保障。我們可以選擇適合自己的教育，朝夢想一步一步前進！</w:t>
            </w:r>
          </w:p>
        </w:tc>
        <w:tc>
          <w:tcPr>
            <w:tcW w:w="375" w:type="pct"/>
            <w:vAlign w:val="center"/>
          </w:tcPr>
          <w:p w:rsidR="0070519D" w:rsidRPr="00FF54DE" w:rsidRDefault="0070519D" w:rsidP="0070519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374" w:type="pct"/>
            <w:vAlign w:val="center"/>
          </w:tcPr>
          <w:p w:rsidR="0070519D" w:rsidRPr="00FF54DE" w:rsidRDefault="0070519D" w:rsidP="0070519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  <w:bookmarkEnd w:id="0"/>
    </w:tbl>
    <w:p w:rsidR="008D5BBC" w:rsidRPr="00353EC9" w:rsidRDefault="008D5BBC" w:rsidP="00353EC9">
      <w:pPr>
        <w:rPr>
          <w:rFonts w:ascii="標楷體" w:eastAsia="標楷體" w:hAnsi="標楷體"/>
          <w:sz w:val="28"/>
          <w:szCs w:val="28"/>
        </w:rPr>
      </w:pPr>
    </w:p>
    <w:sectPr w:rsidR="008D5BBC" w:rsidRPr="00353EC9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5944"/>
    <w:multiLevelType w:val="hybridMultilevel"/>
    <w:tmpl w:val="D79C0354"/>
    <w:lvl w:ilvl="0" w:tplc="CCE611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2CA85948"/>
    <w:multiLevelType w:val="hybridMultilevel"/>
    <w:tmpl w:val="031478FA"/>
    <w:lvl w:ilvl="0" w:tplc="3044FC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3044565D"/>
    <w:multiLevelType w:val="hybridMultilevel"/>
    <w:tmpl w:val="9FDA0C90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02DA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3EC9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519D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ADD4D3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18B36-1C8A-4EC1-BF77-E746C838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3</cp:revision>
  <cp:lastPrinted>2019-03-26T07:40:00Z</cp:lastPrinted>
  <dcterms:created xsi:type="dcterms:W3CDTF">2022-05-12T02:54:00Z</dcterms:created>
  <dcterms:modified xsi:type="dcterms:W3CDTF">2022-05-16T05:51:00Z</dcterms:modified>
</cp:coreProperties>
</file>